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D86E6" w14:textId="4C55F98F" w:rsidR="008136EB" w:rsidRDefault="008136EB">
      <w:pPr>
        <w:pBdr>
          <w:top w:val="nil"/>
          <w:left w:val="nil"/>
          <w:bottom w:val="nil"/>
          <w:right w:val="nil"/>
          <w:between w:val="nil"/>
        </w:pBdr>
      </w:pPr>
    </w:p>
    <w:tbl>
      <w:tblPr>
        <w:tblStyle w:val="a"/>
        <w:tblW w:w="1002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0026"/>
      </w:tblGrid>
      <w:tr w:rsidR="008136EB" w14:paraId="6D6CB11E" w14:textId="77777777">
        <w:trPr>
          <w:trHeight w:val="10360"/>
        </w:trPr>
        <w:tc>
          <w:tcPr>
            <w:tcW w:w="10026" w:type="dxa"/>
            <w:tcBorders>
              <w:top w:val="nil"/>
              <w:left w:val="nil"/>
              <w:bottom w:val="nil"/>
              <w:right w:val="nil"/>
            </w:tcBorders>
            <w:shd w:val="clear" w:color="auto" w:fill="FFFFFF"/>
            <w:tcMar>
              <w:top w:w="80" w:type="dxa"/>
              <w:left w:w="80" w:type="dxa"/>
              <w:bottom w:w="80" w:type="dxa"/>
              <w:right w:w="80" w:type="dxa"/>
            </w:tcMar>
          </w:tcPr>
          <w:p w14:paraId="7EECE876" w14:textId="24C50CF9" w:rsidR="008136EB" w:rsidRDefault="002564E4">
            <w:pPr>
              <w:pBdr>
                <w:top w:val="nil"/>
                <w:left w:val="nil"/>
                <w:bottom w:val="nil"/>
                <w:right w:val="nil"/>
                <w:between w:val="nil"/>
              </w:pBdr>
              <w:spacing w:before="0"/>
              <w:rPr>
                <w:b/>
                <w:color w:val="777777"/>
                <w:sz w:val="32"/>
                <w:szCs w:val="32"/>
              </w:rPr>
            </w:pPr>
            <w:r>
              <w:rPr>
                <w:b/>
                <w:color w:val="777777"/>
                <w:sz w:val="32"/>
                <w:szCs w:val="32"/>
              </w:rPr>
              <w:t>Commercial Auto Driver Selection Guidelines</w:t>
            </w:r>
          </w:p>
          <w:p w14:paraId="619EFEEF" w14:textId="77777777" w:rsidR="008136EB" w:rsidRDefault="002564E4">
            <w:pPr>
              <w:pBdr>
                <w:top w:val="nil"/>
                <w:left w:val="nil"/>
                <w:bottom w:val="nil"/>
                <w:right w:val="nil"/>
                <w:between w:val="nil"/>
              </w:pBdr>
            </w:pPr>
            <w:r>
              <w:t xml:space="preserve">Since the quality of your drivers affects the entire fleet operation, the safety of others on the road and your company’s good reputation, it is imperative that a company establishes a driver selection program to hire the best, most qualified drivers. The </w:t>
            </w:r>
            <w:r>
              <w:t>following guidelines are designed to help you to devise a hiring process to yield the most positive results.</w:t>
            </w:r>
          </w:p>
          <w:p w14:paraId="2BA711A2" w14:textId="77777777" w:rsidR="008136EB" w:rsidRDefault="008136EB">
            <w:pPr>
              <w:pBdr>
                <w:top w:val="nil"/>
                <w:left w:val="nil"/>
                <w:bottom w:val="nil"/>
                <w:right w:val="nil"/>
                <w:between w:val="nil"/>
              </w:pBdr>
              <w:rPr>
                <w:b/>
              </w:rPr>
            </w:pPr>
          </w:p>
          <w:p w14:paraId="435C4287" w14:textId="77777777" w:rsidR="008136EB" w:rsidRDefault="002564E4">
            <w:pPr>
              <w:pBdr>
                <w:top w:val="nil"/>
                <w:left w:val="nil"/>
                <w:bottom w:val="nil"/>
                <w:right w:val="nil"/>
                <w:between w:val="nil"/>
              </w:pBdr>
              <w:jc w:val="center"/>
              <w:rPr>
                <w:b/>
              </w:rPr>
            </w:pPr>
            <w:proofErr w:type="gramStart"/>
            <w:r>
              <w:rPr>
                <w:b/>
              </w:rPr>
              <w:t>Yes</w:t>
            </w:r>
            <w:proofErr w:type="gramEnd"/>
            <w:r>
              <w:rPr>
                <w:b/>
              </w:rPr>
              <w:tab/>
              <w:t>No</w:t>
            </w:r>
            <w:r>
              <w:rPr>
                <w:b/>
              </w:rPr>
              <w:tab/>
              <w:t>N/A</w:t>
            </w:r>
            <w:r>
              <w:rPr>
                <w:b/>
              </w:rPr>
              <w:tab/>
              <w:t>Before the Hiring Process Begins</w:t>
            </w:r>
          </w:p>
          <w:p w14:paraId="4571043E" w14:textId="77777777" w:rsidR="008136EB" w:rsidRDefault="002564E4">
            <w:pPr>
              <w:pBdr>
                <w:top w:val="nil"/>
                <w:left w:val="nil"/>
                <w:bottom w:val="nil"/>
                <w:right w:val="nil"/>
                <w:between w:val="nil"/>
              </w:pBdr>
            </w:pPr>
            <w:r>
              <w:rPr>
                <w:b/>
              </w:rPr>
              <w:tab/>
            </w:r>
            <w:r>
              <w:rPr>
                <w:b/>
              </w:rPr>
              <w:tab/>
            </w:r>
            <w:r>
              <w:rPr>
                <w:b/>
              </w:rPr>
              <w:tab/>
            </w:r>
            <w:r>
              <w:t xml:space="preserve">Establish realistic driver qualifications and criteria that each driver must possess. </w:t>
            </w:r>
          </w:p>
          <w:p w14:paraId="1BBC9824" w14:textId="77777777" w:rsidR="008136EB" w:rsidRDefault="002564E4">
            <w:pPr>
              <w:pBdr>
                <w:top w:val="nil"/>
                <w:left w:val="nil"/>
                <w:bottom w:val="nil"/>
                <w:right w:val="nil"/>
                <w:between w:val="nil"/>
              </w:pBdr>
            </w:pPr>
            <w:r>
              <w:tab/>
            </w:r>
            <w:r>
              <w:tab/>
            </w:r>
            <w:r>
              <w:tab/>
              <w:t>Outline a written job description including the essential job functions of the position, experience and level of skills needed.</w:t>
            </w:r>
          </w:p>
          <w:p w14:paraId="2D2559D9" w14:textId="77777777" w:rsidR="008136EB" w:rsidRDefault="002564E4">
            <w:pPr>
              <w:pBdr>
                <w:top w:val="nil"/>
                <w:left w:val="nil"/>
                <w:bottom w:val="nil"/>
                <w:right w:val="nil"/>
                <w:between w:val="nil"/>
              </w:pBdr>
            </w:pPr>
            <w:r>
              <w:tab/>
            </w:r>
            <w:r>
              <w:tab/>
            </w:r>
            <w:r>
              <w:tab/>
              <w:t>Outline the physical and mental att</w:t>
            </w:r>
            <w:r>
              <w:t>ributes necessary to perform tasks safely</w:t>
            </w:r>
          </w:p>
          <w:p w14:paraId="0CF4993A" w14:textId="77777777" w:rsidR="008136EB" w:rsidRDefault="002564E4">
            <w:pPr>
              <w:pBdr>
                <w:top w:val="nil"/>
                <w:left w:val="nil"/>
                <w:bottom w:val="nil"/>
                <w:right w:val="nil"/>
                <w:between w:val="nil"/>
              </w:pBdr>
            </w:pPr>
            <w:r>
              <w:t>(Example: vision, hearing, substance abuse and health record).</w:t>
            </w:r>
          </w:p>
          <w:p w14:paraId="1EA6ECD0" w14:textId="77777777" w:rsidR="008136EB" w:rsidRDefault="002564E4">
            <w:pPr>
              <w:pBdr>
                <w:top w:val="nil"/>
                <w:left w:val="nil"/>
                <w:bottom w:val="nil"/>
                <w:right w:val="nil"/>
                <w:between w:val="nil"/>
              </w:pBdr>
            </w:pPr>
            <w:r>
              <w:tab/>
            </w:r>
            <w:r>
              <w:tab/>
            </w:r>
            <w:r>
              <w:tab/>
              <w:t>Describe requirements necessary for the position such as education level, past training, driving experience and skill level.</w:t>
            </w:r>
          </w:p>
          <w:p w14:paraId="04D79785" w14:textId="77777777" w:rsidR="008136EB" w:rsidRDefault="002564E4">
            <w:pPr>
              <w:pBdr>
                <w:top w:val="nil"/>
                <w:left w:val="nil"/>
                <w:bottom w:val="nil"/>
                <w:right w:val="nil"/>
                <w:between w:val="nil"/>
              </w:pBdr>
            </w:pPr>
            <w:r>
              <w:tab/>
            </w:r>
            <w:r>
              <w:tab/>
            </w:r>
            <w:r>
              <w:tab/>
              <w:t>Determine the abilit</w:t>
            </w:r>
            <w:r>
              <w:t>ies that the driver must possess, such as: avoiding accidents, following traffic rules, vehicle care, meeting schedules, getting along with coworkers and adapting to new situations.</w:t>
            </w:r>
          </w:p>
          <w:p w14:paraId="5DDC8662" w14:textId="77777777" w:rsidR="008136EB" w:rsidRDefault="002564E4">
            <w:pPr>
              <w:pBdr>
                <w:top w:val="nil"/>
                <w:left w:val="nil"/>
                <w:bottom w:val="nil"/>
                <w:right w:val="nil"/>
                <w:between w:val="nil"/>
              </w:pBdr>
            </w:pPr>
            <w:r>
              <w:tab/>
            </w:r>
            <w:r>
              <w:tab/>
            </w:r>
            <w:r>
              <w:tab/>
              <w:t>Determine which, if any, violations drivers have had in the past that w</w:t>
            </w:r>
            <w:r>
              <w:t>ill not be accepted by your company (Example: driving under the influence of drugs and/or alcohol, hit and run, reckless driving, careless driving, failure to obey traffic laws and speeding).</w:t>
            </w:r>
          </w:p>
          <w:p w14:paraId="701C38DD" w14:textId="77777777" w:rsidR="008136EB" w:rsidRDefault="008136EB">
            <w:pPr>
              <w:pBdr>
                <w:top w:val="nil"/>
                <w:left w:val="nil"/>
                <w:bottom w:val="nil"/>
                <w:right w:val="nil"/>
                <w:between w:val="nil"/>
              </w:pBdr>
              <w:spacing w:after="240"/>
            </w:pPr>
          </w:p>
          <w:p w14:paraId="05BE5945" w14:textId="77777777" w:rsidR="008136EB" w:rsidRDefault="002564E4">
            <w:pPr>
              <w:pBdr>
                <w:top w:val="nil"/>
                <w:left w:val="nil"/>
                <w:bottom w:val="nil"/>
                <w:right w:val="nil"/>
                <w:between w:val="nil"/>
              </w:pBdr>
              <w:jc w:val="center"/>
              <w:rPr>
                <w:b/>
              </w:rPr>
            </w:pPr>
            <w:proofErr w:type="gramStart"/>
            <w:r>
              <w:rPr>
                <w:b/>
              </w:rPr>
              <w:t>Yes</w:t>
            </w:r>
            <w:proofErr w:type="gramEnd"/>
            <w:r>
              <w:rPr>
                <w:b/>
              </w:rPr>
              <w:tab/>
              <w:t>No</w:t>
            </w:r>
            <w:r>
              <w:rPr>
                <w:b/>
              </w:rPr>
              <w:tab/>
              <w:t>N/A</w:t>
            </w:r>
            <w:r>
              <w:rPr>
                <w:b/>
              </w:rPr>
              <w:tab/>
              <w:t>Driver Selection Process</w:t>
            </w:r>
          </w:p>
          <w:p w14:paraId="72735D97" w14:textId="77777777" w:rsidR="008136EB" w:rsidRDefault="002564E4">
            <w:pPr>
              <w:pBdr>
                <w:top w:val="nil"/>
                <w:left w:val="nil"/>
                <w:bottom w:val="nil"/>
                <w:right w:val="nil"/>
                <w:between w:val="nil"/>
              </w:pBdr>
            </w:pPr>
            <w:r>
              <w:rPr>
                <w:b/>
              </w:rPr>
              <w:tab/>
            </w:r>
            <w:r>
              <w:rPr>
                <w:b/>
              </w:rPr>
              <w:tab/>
            </w:r>
            <w:r>
              <w:rPr>
                <w:b/>
              </w:rPr>
              <w:tab/>
            </w:r>
            <w:r>
              <w:t>Recruit well-qualified applicants by highlighting minimum requirements in advertisements. Also look internally to upgrade present employees, take referrals and industry contacts.</w:t>
            </w:r>
          </w:p>
          <w:p w14:paraId="4EDA6C88" w14:textId="77777777" w:rsidR="008136EB" w:rsidRDefault="002564E4">
            <w:pPr>
              <w:pBdr>
                <w:top w:val="nil"/>
                <w:left w:val="nil"/>
                <w:bottom w:val="nil"/>
                <w:right w:val="nil"/>
                <w:between w:val="nil"/>
              </w:pBdr>
            </w:pPr>
            <w:r>
              <w:tab/>
            </w:r>
            <w:r>
              <w:tab/>
            </w:r>
            <w:r>
              <w:tab/>
              <w:t>Once candidates have been recruited, have them fill out job applications t</w:t>
            </w:r>
            <w:r>
              <w:t>o obtain personal information, references and information about past experiences.</w:t>
            </w:r>
          </w:p>
          <w:p w14:paraId="2C826EDB" w14:textId="77777777" w:rsidR="008136EB" w:rsidRDefault="002564E4">
            <w:pPr>
              <w:pBdr>
                <w:top w:val="nil"/>
                <w:left w:val="nil"/>
                <w:bottom w:val="nil"/>
                <w:right w:val="nil"/>
                <w:between w:val="nil"/>
              </w:pBdr>
            </w:pPr>
            <w:r>
              <w:tab/>
            </w:r>
            <w:r>
              <w:tab/>
            </w:r>
            <w:r>
              <w:tab/>
              <w:t>Check the validity of the candidates’ drivers’ licenses to make sure they are valid, current and the correct type for the position. Photocopy this information for their pe</w:t>
            </w:r>
            <w:r>
              <w:t>rsonal file.</w:t>
            </w:r>
          </w:p>
          <w:p w14:paraId="22E38C0C" w14:textId="77777777" w:rsidR="008136EB" w:rsidRDefault="002564E4">
            <w:pPr>
              <w:pBdr>
                <w:top w:val="nil"/>
                <w:left w:val="nil"/>
                <w:bottom w:val="nil"/>
                <w:right w:val="nil"/>
                <w:between w:val="nil"/>
              </w:pBdr>
            </w:pPr>
            <w:r>
              <w:tab/>
            </w:r>
            <w:r>
              <w:tab/>
            </w:r>
            <w:r>
              <w:tab/>
              <w:t>Conduct face-to-face interviews with potential employees. Inquire about gaps in employment and fleet safety awards earned with respect to the amount of time the candidates have worked in their positions. Inquire about accidents and violatio</w:t>
            </w:r>
            <w:r>
              <w:t>ns within the last three years and compare this information to their motor vehicle records (MVR) once they are attained.</w:t>
            </w:r>
          </w:p>
          <w:p w14:paraId="0E805C96" w14:textId="77777777" w:rsidR="008136EB" w:rsidRDefault="002564E4">
            <w:pPr>
              <w:pBdr>
                <w:top w:val="nil"/>
                <w:left w:val="nil"/>
                <w:bottom w:val="nil"/>
                <w:right w:val="nil"/>
                <w:between w:val="nil"/>
              </w:pBdr>
            </w:pPr>
            <w:r>
              <w:tab/>
            </w:r>
            <w:r>
              <w:tab/>
            </w:r>
            <w:r>
              <w:tab/>
            </w:r>
            <w:r>
              <w:t>Contact potential employees’ references, specifically the candidates’ former supervisors. Check dates of employment, reasons for leaving, job duties, types of vehicles driven and job performances. Obtain written consent from the candidates before contactin</w:t>
            </w:r>
            <w:r>
              <w:t>g their references.</w:t>
            </w:r>
          </w:p>
        </w:tc>
      </w:tr>
    </w:tbl>
    <w:p w14:paraId="7DD3C8CD" w14:textId="77777777" w:rsidR="008136EB" w:rsidRDefault="008136EB">
      <w:pPr>
        <w:pBdr>
          <w:top w:val="nil"/>
          <w:left w:val="nil"/>
          <w:bottom w:val="nil"/>
          <w:right w:val="nil"/>
          <w:between w:val="nil"/>
        </w:pBdr>
        <w:spacing w:before="60"/>
      </w:pPr>
    </w:p>
    <w:sectPr w:rsidR="008136EB">
      <w:headerReference w:type="default"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ABD17" w14:textId="77777777" w:rsidR="002564E4" w:rsidRDefault="002564E4">
      <w:pPr>
        <w:spacing w:before="0"/>
      </w:pPr>
      <w:r>
        <w:separator/>
      </w:r>
    </w:p>
  </w:endnote>
  <w:endnote w:type="continuationSeparator" w:id="0">
    <w:p w14:paraId="006A498B" w14:textId="77777777" w:rsidR="002564E4" w:rsidRDefault="002564E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AB5E8" w14:textId="77777777" w:rsidR="008136EB" w:rsidRDefault="002564E4">
    <w:pPr>
      <w:pBdr>
        <w:top w:val="nil"/>
        <w:left w:val="nil"/>
        <w:bottom w:val="nil"/>
        <w:right w:val="nil"/>
        <w:between w:val="nil"/>
      </w:pBdr>
      <w:tabs>
        <w:tab w:val="center" w:pos="4680"/>
        <w:tab w:val="right" w:pos="9360"/>
      </w:tabs>
      <w:jc w:val="right"/>
    </w:pPr>
    <w:r>
      <w:rPr>
        <w:color w:val="808080"/>
        <w:sz w:val="16"/>
        <w:szCs w:val="16"/>
        <w:vertAlign w:val="subscript"/>
      </w:rPr>
      <w:t xml:space="preserve">© 2007, 2012 </w:t>
    </w:r>
    <w:proofErr w:type="spellStart"/>
    <w:r>
      <w:rPr>
        <w:color w:val="808080"/>
        <w:sz w:val="16"/>
        <w:szCs w:val="16"/>
        <w:vertAlign w:val="subscript"/>
      </w:rPr>
      <w:t>Zywave</w:t>
    </w:r>
    <w:proofErr w:type="spellEnd"/>
    <w:r>
      <w:rPr>
        <w:color w:val="808080"/>
        <w:sz w:val="16"/>
        <w:szCs w:val="16"/>
        <w:vertAlign w:val="subscript"/>
      </w:rPr>
      <w:t>,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1BB30" w14:textId="77777777" w:rsidR="002564E4" w:rsidRDefault="002564E4">
      <w:pPr>
        <w:spacing w:before="0"/>
      </w:pPr>
      <w:r>
        <w:separator/>
      </w:r>
    </w:p>
  </w:footnote>
  <w:footnote w:type="continuationSeparator" w:id="0">
    <w:p w14:paraId="4DF5995E" w14:textId="77777777" w:rsidR="002564E4" w:rsidRDefault="002564E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82CC7" w14:textId="77777777" w:rsidR="008136EB" w:rsidRDefault="008136EB">
    <w:pPr>
      <w:pBdr>
        <w:top w:val="nil"/>
        <w:left w:val="nil"/>
        <w:bottom w:val="nil"/>
        <w:right w:val="nil"/>
        <w:between w:val="nil"/>
      </w:pBdr>
      <w:tabs>
        <w:tab w:val="right" w:pos="9020"/>
      </w:tabs>
      <w:spacing w:before="0"/>
      <w:rPr>
        <w:rFonts w:ascii="Helvetica Neue" w:eastAsia="Helvetica Neue" w:hAnsi="Helvetica Neue" w:cs="Helvetica Neue"/>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6EB"/>
    <w:rsid w:val="0004286D"/>
    <w:rsid w:val="002564E4"/>
    <w:rsid w:val="0081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ED27C"/>
  <w15:docId w15:val="{7C9F5BB4-9CE4-CF44-A584-39A7A494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pPr>
    <w:rPr>
      <w:rFonts w:ascii="Verdana" w:eastAsia="Verdana" w:hAnsi="Verdana" w:cs="Verdana"/>
      <w:color w:val="000000"/>
      <w:sz w:val="18"/>
      <w:szCs w:val="18"/>
      <w:u w:color="000000"/>
      <w14:textOutline w14:w="0" w14:cap="flat" w14:cmpd="sng" w14:algn="ctr">
        <w14:noFill/>
        <w14:prstDash w14:val="solid"/>
        <w14:bevel/>
      </w14:textOutline>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styleId="Footer">
    <w:name w:val="footer"/>
    <w:pPr>
      <w:tabs>
        <w:tab w:val="center" w:pos="4680"/>
        <w:tab w:val="right" w:pos="9360"/>
      </w:tabs>
      <w:spacing w:before="120"/>
    </w:pPr>
    <w:rPr>
      <w:rFonts w:ascii="Verdana" w:eastAsia="Arial Unicode MS" w:hAnsi="Verdana" w:cs="Arial Unicode MS"/>
      <w:color w:val="000000"/>
      <w:sz w:val="18"/>
      <w:szCs w:val="18"/>
      <w:u w:color="000000"/>
    </w:rPr>
  </w:style>
  <w:style w:type="paragraph" w:customStyle="1" w:styleId="FormTitle">
    <w:name w:val="Form Title"/>
    <w:rPr>
      <w:rFonts w:ascii="Verdana" w:eastAsia="Arial Unicode MS" w:hAnsi="Verdana" w:cs="Arial Unicode MS"/>
      <w:b/>
      <w:bCs/>
      <w:color w:val="000000"/>
      <w:sz w:val="32"/>
      <w:szCs w:val="32"/>
      <w:u w:color="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Verdana"/>
        <a:ea typeface="Verdana"/>
        <a:cs typeface="Verdana"/>
      </a:majorFont>
      <a:minorFont>
        <a:latin typeface="Verdana"/>
        <a:ea typeface="Verdana"/>
        <a:cs typeface="Verdan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MWus5rubNaA0S9qepMqVUcHKRw==">AMUW2mXkZTmOg69wpu/TJ+QDvN3NrXdTYUS3L75RJ5pPFGQ/mN0TkOkxqEDFdgEaIDmzbg0izjKcxCxhgg1my5ojuO7whyyRYKfjkOSTaHCmKTXtSl89F00=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Barton</cp:lastModifiedBy>
  <cp:revision>2</cp:revision>
  <dcterms:created xsi:type="dcterms:W3CDTF">2021-03-18T01:33:00Z</dcterms:created>
  <dcterms:modified xsi:type="dcterms:W3CDTF">2021-03-18T01:34:00Z</dcterms:modified>
</cp:coreProperties>
</file>